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E537D"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inherit" w:eastAsia="Times New Roman" w:hAnsi="inherit" w:cs="Calibri"/>
          <w:b/>
          <w:bCs/>
          <w:color w:val="000000"/>
          <w:sz w:val="28"/>
          <w:szCs w:val="28"/>
          <w:bdr w:val="none" w:sz="0" w:space="0" w:color="auto" w:frame="1"/>
        </w:rPr>
        <w:t xml:space="preserve">How to Join the </w:t>
      </w:r>
      <w:r>
        <w:rPr>
          <w:rFonts w:ascii="inherit" w:eastAsia="Times New Roman" w:hAnsi="inherit" w:cs="Calibri"/>
          <w:b/>
          <w:bCs/>
          <w:color w:val="000000"/>
          <w:sz w:val="28"/>
          <w:szCs w:val="28"/>
          <w:bdr w:val="none" w:sz="0" w:space="0" w:color="auto" w:frame="1"/>
        </w:rPr>
        <w:t xml:space="preserve">Sophos MTR - </w:t>
      </w:r>
      <w:r w:rsidRPr="003B038A">
        <w:rPr>
          <w:rFonts w:ascii="inherit" w:eastAsia="Times New Roman" w:hAnsi="inherit" w:cs="Calibri"/>
          <w:b/>
          <w:bCs/>
          <w:color w:val="000000"/>
          <w:sz w:val="28"/>
          <w:szCs w:val="28"/>
          <w:bdr w:val="none" w:sz="0" w:space="0" w:color="auto" w:frame="1"/>
        </w:rPr>
        <w:t xml:space="preserve">EAP </w:t>
      </w:r>
      <w:r>
        <w:rPr>
          <w:rFonts w:ascii="inherit" w:eastAsia="Times New Roman" w:hAnsi="inherit" w:cs="Calibri"/>
          <w:b/>
          <w:bCs/>
          <w:color w:val="000000"/>
          <w:sz w:val="28"/>
          <w:szCs w:val="28"/>
          <w:bdr w:val="none" w:sz="0" w:space="0" w:color="auto" w:frame="1"/>
        </w:rPr>
        <w:t xml:space="preserve">Microsoft Graph Security EAP </w:t>
      </w:r>
    </w:p>
    <w:p w14:paraId="0F05DD85"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6F0FFB80" w14:textId="77777777" w:rsid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b/>
          <w:bCs/>
          <w:color w:val="000000"/>
          <w:sz w:val="24"/>
          <w:szCs w:val="24"/>
        </w:rPr>
        <w:t>STEP 1</w:t>
      </w:r>
      <w:r>
        <w:rPr>
          <w:rFonts w:ascii="Calibri" w:eastAsia="Times New Roman" w:hAnsi="Calibri" w:cs="Calibri"/>
          <w:color w:val="000000"/>
          <w:sz w:val="24"/>
          <w:szCs w:val="24"/>
        </w:rPr>
        <w:t xml:space="preserve"> - Enter the </w:t>
      </w:r>
      <w:r w:rsidRPr="003B038A">
        <w:rPr>
          <w:rFonts w:ascii="Calibri" w:eastAsia="Times New Roman" w:hAnsi="Calibri" w:cs="Calibri"/>
          <w:color w:val="000000"/>
          <w:sz w:val="24"/>
          <w:szCs w:val="24"/>
        </w:rPr>
        <w:t>invitation code in the Central </w:t>
      </w:r>
    </w:p>
    <w:p w14:paraId="53304294"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7D7702F3"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drawing>
          <wp:inline distT="0" distB="0" distL="0" distR="0" wp14:anchorId="6CDA482E" wp14:editId="0D100A98">
            <wp:extent cx="5943600" cy="2837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37180"/>
                    </a:xfrm>
                    <a:prstGeom prst="rect">
                      <a:avLst/>
                    </a:prstGeom>
                  </pic:spPr>
                </pic:pic>
              </a:graphicData>
            </a:graphic>
          </wp:inline>
        </w:drawing>
      </w:r>
    </w:p>
    <w:p w14:paraId="59B926A7"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2F0CB09B"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b/>
          <w:bCs/>
          <w:color w:val="000000"/>
          <w:sz w:val="24"/>
          <w:szCs w:val="24"/>
        </w:rPr>
        <w:t>STEP 2</w:t>
      </w:r>
      <w:r w:rsidRPr="003B038A">
        <w:rPr>
          <w:rFonts w:ascii="Calibri" w:eastAsia="Times New Roman" w:hAnsi="Calibri" w:cs="Calibri"/>
          <w:color w:val="000000"/>
          <w:sz w:val="24"/>
          <w:szCs w:val="24"/>
        </w:rPr>
        <w:t> - </w:t>
      </w:r>
      <w:r w:rsidRPr="003B038A">
        <w:rPr>
          <w:rFonts w:ascii="Calibri" w:eastAsia="Times New Roman" w:hAnsi="Calibri" w:cs="Calibri"/>
          <w:color w:val="000000"/>
          <w:sz w:val="24"/>
          <w:szCs w:val="24"/>
          <w:bdr w:val="none" w:sz="0" w:space="0" w:color="auto" w:frame="1"/>
        </w:rPr>
        <w:t>The early access program should become available and you need to JOIN the program</w:t>
      </w:r>
    </w:p>
    <w:p w14:paraId="14DFFF48"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70511FE1" w14:textId="77777777" w:rsid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drawing>
          <wp:inline distT="0" distB="0" distL="0" distR="0" wp14:anchorId="3B7322B0" wp14:editId="4B069FFD">
            <wp:extent cx="5943600" cy="2583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83180"/>
                    </a:xfrm>
                    <a:prstGeom prst="rect">
                      <a:avLst/>
                    </a:prstGeom>
                  </pic:spPr>
                </pic:pic>
              </a:graphicData>
            </a:graphic>
          </wp:inline>
        </w:drawing>
      </w:r>
    </w:p>
    <w:p w14:paraId="7340F9D0"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1EBCA32A"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45CC4CD0"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49AB9723"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56D1EFCE"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4EE9A6B9"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74ADEED4"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4FB0433C"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38103754"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612765E2"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3F7C7D2C"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25DAD44E"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570F8D93"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b/>
          <w:bCs/>
          <w:color w:val="000000"/>
          <w:sz w:val="24"/>
          <w:szCs w:val="24"/>
        </w:rPr>
        <w:lastRenderedPageBreak/>
        <w:t>STEP 3</w:t>
      </w:r>
      <w:r w:rsidRPr="003B038A">
        <w:rPr>
          <w:rFonts w:ascii="Calibri" w:eastAsia="Times New Roman" w:hAnsi="Calibri" w:cs="Calibri"/>
          <w:color w:val="000000"/>
          <w:sz w:val="24"/>
          <w:szCs w:val="24"/>
        </w:rPr>
        <w:t> - Review and Accept the terms and conditions for the EAP.</w:t>
      </w:r>
    </w:p>
    <w:p w14:paraId="0AB7270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2F621815"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drawing>
          <wp:inline distT="0" distB="0" distL="0" distR="0" wp14:anchorId="583495E2" wp14:editId="7466EB4C">
            <wp:extent cx="5943600" cy="2143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43760"/>
                    </a:xfrm>
                    <a:prstGeom prst="rect">
                      <a:avLst/>
                    </a:prstGeom>
                  </pic:spPr>
                </pic:pic>
              </a:graphicData>
            </a:graphic>
          </wp:inline>
        </w:drawing>
      </w:r>
    </w:p>
    <w:p w14:paraId="6142A8DB"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5554C17C"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b/>
          <w:bCs/>
          <w:color w:val="000000"/>
          <w:sz w:val="24"/>
          <w:szCs w:val="24"/>
        </w:rPr>
        <w:t>STEP 4 </w:t>
      </w:r>
      <w:r w:rsidRPr="003B038A">
        <w:rPr>
          <w:rFonts w:ascii="Calibri" w:eastAsia="Times New Roman" w:hAnsi="Calibri" w:cs="Calibri"/>
          <w:color w:val="000000"/>
          <w:sz w:val="24"/>
          <w:szCs w:val="24"/>
        </w:rPr>
        <w:t>- Now select Third-party Connectors from the left side navigation in central and select the Microsoft Graph Security alerts connector</w:t>
      </w:r>
    </w:p>
    <w:p w14:paraId="2F8F896A"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30977968" w14:textId="77777777" w:rsid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drawing>
          <wp:inline distT="0" distB="0" distL="0" distR="0" wp14:anchorId="2B5DA78A" wp14:editId="42F12662">
            <wp:extent cx="5943600" cy="2212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12340"/>
                    </a:xfrm>
                    <a:prstGeom prst="rect">
                      <a:avLst/>
                    </a:prstGeom>
                  </pic:spPr>
                </pic:pic>
              </a:graphicData>
            </a:graphic>
          </wp:inline>
        </w:drawing>
      </w:r>
    </w:p>
    <w:p w14:paraId="3E1952B6"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6C86F857"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b/>
          <w:bCs/>
          <w:color w:val="000000"/>
          <w:sz w:val="24"/>
          <w:szCs w:val="24"/>
        </w:rPr>
        <w:t>STEP 5 </w:t>
      </w:r>
      <w:r w:rsidRPr="003B038A">
        <w:rPr>
          <w:rFonts w:ascii="Calibri" w:eastAsia="Times New Roman" w:hAnsi="Calibri" w:cs="Calibri"/>
          <w:color w:val="000000"/>
          <w:sz w:val="24"/>
          <w:szCs w:val="24"/>
        </w:rPr>
        <w:t>- Add the connector</w:t>
      </w:r>
    </w:p>
    <w:p w14:paraId="10F214D9"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32168A65" w14:textId="77777777" w:rsid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drawing>
          <wp:inline distT="0" distB="0" distL="0" distR="0" wp14:anchorId="385A61DB" wp14:editId="7E68E9BE">
            <wp:extent cx="5943600" cy="2611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11120"/>
                    </a:xfrm>
                    <a:prstGeom prst="rect">
                      <a:avLst/>
                    </a:prstGeom>
                  </pic:spPr>
                </pic:pic>
              </a:graphicData>
            </a:graphic>
          </wp:inline>
        </w:drawing>
      </w:r>
    </w:p>
    <w:p w14:paraId="25C81C0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08E93D59" w14:textId="77777777" w:rsidR="003B038A" w:rsidRDefault="003B038A" w:rsidP="003B038A">
      <w:pPr>
        <w:spacing w:after="0" w:line="240" w:lineRule="auto"/>
        <w:textAlignment w:val="baseline"/>
        <w:rPr>
          <w:rFonts w:ascii="Calibri" w:eastAsia="Times New Roman" w:hAnsi="Calibri" w:cs="Calibri"/>
          <w:b/>
          <w:bCs/>
          <w:color w:val="000000"/>
          <w:sz w:val="24"/>
          <w:szCs w:val="24"/>
        </w:rPr>
      </w:pPr>
    </w:p>
    <w:p w14:paraId="76E34743"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b/>
          <w:bCs/>
          <w:color w:val="000000"/>
          <w:sz w:val="24"/>
          <w:szCs w:val="24"/>
        </w:rPr>
        <w:lastRenderedPageBreak/>
        <w:t>STEP 6</w:t>
      </w:r>
      <w:r w:rsidRPr="003B038A">
        <w:rPr>
          <w:rFonts w:ascii="Calibri" w:eastAsia="Times New Roman" w:hAnsi="Calibri" w:cs="Calibri"/>
          <w:color w:val="000000"/>
          <w:sz w:val="24"/>
          <w:szCs w:val="24"/>
        </w:rPr>
        <w:t> - Select continue and you will be prompted for your Microsoft Security Center password.</w:t>
      </w:r>
    </w:p>
    <w:p w14:paraId="0831BD92" w14:textId="77777777" w:rsidR="003B038A" w:rsidRPr="003B038A" w:rsidRDefault="003B038A" w:rsidP="003B038A">
      <w:pPr>
        <w:numPr>
          <w:ilvl w:val="0"/>
          <w:numId w:val="1"/>
        </w:numPr>
        <w:spacing w:before="100" w:beforeAutospacing="1" w:after="100" w:afterAutospacing="1"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bdr w:val="none" w:sz="0" w:space="0" w:color="auto" w:frame="1"/>
        </w:rPr>
        <w:t xml:space="preserve">We are not storing your account credential; You are simply authorizing Sophos to setup a read-only connection the </w:t>
      </w:r>
      <w:proofErr w:type="spellStart"/>
      <w:r w:rsidRPr="003B038A">
        <w:rPr>
          <w:rFonts w:ascii="Calibri" w:eastAsia="Times New Roman" w:hAnsi="Calibri" w:cs="Calibri"/>
          <w:color w:val="000000"/>
          <w:sz w:val="24"/>
          <w:szCs w:val="24"/>
          <w:bdr w:val="none" w:sz="0" w:space="0" w:color="auto" w:frame="1"/>
        </w:rPr>
        <w:t>the</w:t>
      </w:r>
      <w:proofErr w:type="spellEnd"/>
      <w:r w:rsidRPr="003B038A">
        <w:rPr>
          <w:rFonts w:ascii="Calibri" w:eastAsia="Times New Roman" w:hAnsi="Calibri" w:cs="Calibri"/>
          <w:color w:val="000000"/>
          <w:sz w:val="24"/>
          <w:szCs w:val="24"/>
          <w:bdr w:val="none" w:sz="0" w:space="0" w:color="auto" w:frame="1"/>
        </w:rPr>
        <w:t xml:space="preserve"> MS Graphs Security API.</w:t>
      </w:r>
    </w:p>
    <w:p w14:paraId="774230A0"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bdr w:val="none" w:sz="0" w:space="0" w:color="auto" w:frame="1"/>
        </w:rPr>
        <w:drawing>
          <wp:inline distT="0" distB="0" distL="0" distR="0" wp14:anchorId="19DC2067" wp14:editId="2CD3C4FE">
            <wp:extent cx="5943600" cy="5109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109845"/>
                    </a:xfrm>
                    <a:prstGeom prst="rect">
                      <a:avLst/>
                    </a:prstGeom>
                  </pic:spPr>
                </pic:pic>
              </a:graphicData>
            </a:graphic>
          </wp:inline>
        </w:drawing>
      </w:r>
      <w:r w:rsidRPr="003B038A">
        <w:rPr>
          <w:rFonts w:ascii="Calibri" w:eastAsia="Times New Roman" w:hAnsi="Calibri" w:cs="Calibri"/>
          <w:color w:val="000000"/>
          <w:sz w:val="24"/>
          <w:szCs w:val="24"/>
          <w:bdr w:val="none" w:sz="0" w:space="0" w:color="auto" w:frame="1"/>
        </w:rPr>
        <w:br/>
      </w:r>
    </w:p>
    <w:p w14:paraId="415058D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b/>
          <w:bCs/>
          <w:color w:val="000000"/>
          <w:sz w:val="24"/>
          <w:szCs w:val="24"/>
        </w:rPr>
        <w:t>STEP 7 </w:t>
      </w:r>
      <w:r w:rsidRPr="003B038A">
        <w:rPr>
          <w:rFonts w:ascii="Calibri" w:eastAsia="Times New Roman" w:hAnsi="Calibri" w:cs="Calibri"/>
          <w:color w:val="000000"/>
          <w:sz w:val="24"/>
          <w:szCs w:val="24"/>
        </w:rPr>
        <w:t>- Confirm the connector is working correctly</w:t>
      </w:r>
    </w:p>
    <w:p w14:paraId="426E2878" w14:textId="77777777" w:rsid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t xml:space="preserve">After the connector, has been configured it will take some time before the first MS Graph alerts will be visible. Depending on the activity in your environment this may be from a quickly as 15 min to much longer if no detections are being generated. </w:t>
      </w:r>
    </w:p>
    <w:p w14:paraId="17136C0C"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5F24C3C7"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t xml:space="preserve">If the connection </w:t>
      </w:r>
      <w:proofErr w:type="gramStart"/>
      <w:r w:rsidRPr="003B038A">
        <w:rPr>
          <w:rFonts w:ascii="Calibri" w:eastAsia="Times New Roman" w:hAnsi="Calibri" w:cs="Calibri"/>
          <w:color w:val="000000"/>
          <w:sz w:val="24"/>
          <w:szCs w:val="24"/>
        </w:rPr>
        <w:t>fails</w:t>
      </w:r>
      <w:proofErr w:type="gramEnd"/>
      <w:r w:rsidRPr="003B038A">
        <w:rPr>
          <w:rFonts w:ascii="Calibri" w:eastAsia="Times New Roman" w:hAnsi="Calibri" w:cs="Calibri"/>
          <w:color w:val="000000"/>
          <w:sz w:val="24"/>
          <w:szCs w:val="24"/>
        </w:rPr>
        <w:t xml:space="preserve"> please reach out to us at </w:t>
      </w:r>
      <w:r w:rsidRPr="003B038A">
        <w:rPr>
          <w:rFonts w:ascii="Calibri" w:eastAsia="Times New Roman" w:hAnsi="Calibri" w:cs="Calibri"/>
          <w:b/>
          <w:bCs/>
          <w:color w:val="000000"/>
          <w:sz w:val="24"/>
          <w:szCs w:val="24"/>
        </w:rPr>
        <w:t>mdreap2@sophps.com </w:t>
      </w:r>
      <w:r w:rsidRPr="003B038A">
        <w:rPr>
          <w:rFonts w:ascii="Calibri" w:eastAsia="Times New Roman" w:hAnsi="Calibri" w:cs="Calibri"/>
          <w:color w:val="000000"/>
          <w:sz w:val="24"/>
          <w:szCs w:val="24"/>
        </w:rPr>
        <w:t>with the details</w:t>
      </w:r>
      <w:r>
        <w:rPr>
          <w:rFonts w:ascii="Calibri" w:eastAsia="Times New Roman" w:hAnsi="Calibri" w:cs="Calibri"/>
          <w:color w:val="000000"/>
          <w:sz w:val="24"/>
          <w:szCs w:val="24"/>
        </w:rPr>
        <w:t xml:space="preserve">. </w:t>
      </w:r>
    </w:p>
    <w:p w14:paraId="207784B5"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t>You can check the status of the connector and see how many alerts have been synchronized.</w:t>
      </w:r>
    </w:p>
    <w:p w14:paraId="242ADE4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drawing>
          <wp:inline distT="0" distB="0" distL="0" distR="0" wp14:anchorId="5339193E" wp14:editId="508A389D">
            <wp:extent cx="6858000" cy="127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276350"/>
                    </a:xfrm>
                    <a:prstGeom prst="rect">
                      <a:avLst/>
                    </a:prstGeom>
                  </pic:spPr>
                </pic:pic>
              </a:graphicData>
            </a:graphic>
          </wp:inline>
        </w:drawing>
      </w:r>
    </w:p>
    <w:p w14:paraId="1B9F4C47"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493DEF86"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b/>
          <w:bCs/>
          <w:color w:val="000000"/>
          <w:sz w:val="24"/>
          <w:szCs w:val="24"/>
        </w:rPr>
        <w:lastRenderedPageBreak/>
        <w:t>STEP 8 -</w:t>
      </w:r>
      <w:r w:rsidRPr="003B038A">
        <w:rPr>
          <w:rFonts w:ascii="Calibri" w:eastAsia="Times New Roman" w:hAnsi="Calibri" w:cs="Calibri"/>
          <w:color w:val="000000"/>
          <w:sz w:val="24"/>
          <w:szCs w:val="24"/>
        </w:rPr>
        <w:t> After you have confirmed events are being synchronized you can view the detection by running a query in central.</w:t>
      </w:r>
    </w:p>
    <w:p w14:paraId="681AB634"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63CCD084"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t xml:space="preserve">Simply navigate to Threat Analysis Center -&gt; Live Discover enable designer mode and add a new </w:t>
      </w:r>
      <w:proofErr w:type="spellStart"/>
      <w:r w:rsidRPr="003B038A">
        <w:rPr>
          <w:rFonts w:ascii="Calibri" w:eastAsia="Times New Roman" w:hAnsi="Calibri" w:cs="Calibri"/>
          <w:color w:val="000000"/>
          <w:sz w:val="24"/>
          <w:szCs w:val="24"/>
        </w:rPr>
        <w:t>DataLake</w:t>
      </w:r>
      <w:proofErr w:type="spellEnd"/>
      <w:r w:rsidRPr="003B038A">
        <w:rPr>
          <w:rFonts w:ascii="Calibri" w:eastAsia="Times New Roman" w:hAnsi="Calibri" w:cs="Calibri"/>
          <w:color w:val="000000"/>
          <w:sz w:val="24"/>
          <w:szCs w:val="24"/>
        </w:rPr>
        <w:t xml:space="preserve"> query.</w:t>
      </w:r>
    </w:p>
    <w:p w14:paraId="436839C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drawing>
          <wp:inline distT="0" distB="0" distL="0" distR="0" wp14:anchorId="61AAB7C0" wp14:editId="6D581CFC">
            <wp:extent cx="6858000" cy="4957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957445"/>
                    </a:xfrm>
                    <a:prstGeom prst="rect">
                      <a:avLst/>
                    </a:prstGeom>
                  </pic:spPr>
                </pic:pic>
              </a:graphicData>
            </a:graphic>
          </wp:inline>
        </w:drawing>
      </w:r>
    </w:p>
    <w:p w14:paraId="107E9C95"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6449C68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7D535242"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t>SQL CODE TO ADD:</w:t>
      </w:r>
    </w:p>
    <w:p w14:paraId="0087A6EA"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MS Graph trends by day</w:t>
      </w:r>
    </w:p>
    <w:p w14:paraId="6F1B1913"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xml:space="preserve">WITH List AS </w:t>
      </w:r>
      <w:proofErr w:type="gramStart"/>
      <w:r w:rsidRPr="003B038A">
        <w:rPr>
          <w:rFonts w:ascii="Consolas" w:eastAsia="Times New Roman" w:hAnsi="Consolas" w:cs="Calibri"/>
          <w:color w:val="000000"/>
          <w:sz w:val="24"/>
          <w:szCs w:val="24"/>
          <w:bdr w:val="none" w:sz="0" w:space="0" w:color="auto" w:frame="1"/>
        </w:rPr>
        <w:t>( SELECT</w:t>
      </w:r>
      <w:proofErr w:type="gramEnd"/>
    </w:p>
    <w:p w14:paraId="7D9DE556"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w:t>
      </w:r>
      <w:proofErr w:type="gramStart"/>
      <w:r w:rsidRPr="003B038A">
        <w:rPr>
          <w:rFonts w:ascii="Consolas" w:eastAsia="Times New Roman" w:hAnsi="Consolas" w:cs="Calibri"/>
          <w:color w:val="000000"/>
          <w:sz w:val="24"/>
          <w:szCs w:val="24"/>
          <w:bdr w:val="none" w:sz="0" w:space="0" w:color="auto" w:frame="1"/>
        </w:rPr>
        <w:t>substring(</w:t>
      </w:r>
      <w:proofErr w:type="gramEnd"/>
      <w:r w:rsidRPr="003B038A">
        <w:rPr>
          <w:rFonts w:ascii="Consolas" w:eastAsia="Times New Roman" w:hAnsi="Consolas" w:cs="Calibri"/>
          <w:color w:val="000000"/>
          <w:sz w:val="24"/>
          <w:szCs w:val="24"/>
          <w:bdr w:val="none" w:sz="0" w:space="0" w:color="auto" w:frame="1"/>
        </w:rPr>
        <w:t>CAST(</w:t>
      </w:r>
      <w:proofErr w:type="spellStart"/>
      <w:r w:rsidRPr="003B038A">
        <w:rPr>
          <w:rFonts w:ascii="Consolas" w:eastAsia="Times New Roman" w:hAnsi="Consolas" w:cs="Calibri"/>
          <w:color w:val="000000"/>
          <w:sz w:val="24"/>
          <w:szCs w:val="24"/>
          <w:bdr w:val="none" w:sz="0" w:space="0" w:color="auto" w:frame="1"/>
        </w:rPr>
        <w:t>event_date_time</w:t>
      </w:r>
      <w:proofErr w:type="spellEnd"/>
      <w:r w:rsidRPr="003B038A">
        <w:rPr>
          <w:rFonts w:ascii="Consolas" w:eastAsia="Times New Roman" w:hAnsi="Consolas" w:cs="Calibri"/>
          <w:color w:val="000000"/>
          <w:sz w:val="24"/>
          <w:szCs w:val="24"/>
          <w:bdr w:val="none" w:sz="0" w:space="0" w:color="auto" w:frame="1"/>
        </w:rPr>
        <w:t xml:space="preserve"> AS VARCHAR),1,10) Day,</w:t>
      </w:r>
    </w:p>
    <w:p w14:paraId="2D740E27"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Severity,</w:t>
      </w:r>
    </w:p>
    <w:p w14:paraId="584FB606"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COUNT(</w:t>
      </w:r>
      <w:proofErr w:type="spellStart"/>
      <w:r w:rsidRPr="003B038A">
        <w:rPr>
          <w:rFonts w:ascii="Consolas" w:eastAsia="Times New Roman" w:hAnsi="Consolas" w:cs="Calibri"/>
          <w:color w:val="000000"/>
          <w:sz w:val="24"/>
          <w:szCs w:val="24"/>
          <w:bdr w:val="none" w:sz="0" w:space="0" w:color="auto" w:frame="1"/>
        </w:rPr>
        <w:t>event_date_time</w:t>
      </w:r>
      <w:proofErr w:type="spellEnd"/>
      <w:r w:rsidRPr="003B038A">
        <w:rPr>
          <w:rFonts w:ascii="Consolas" w:eastAsia="Times New Roman" w:hAnsi="Consolas" w:cs="Calibri"/>
          <w:color w:val="000000"/>
          <w:sz w:val="24"/>
          <w:szCs w:val="24"/>
          <w:bdr w:val="none" w:sz="0" w:space="0" w:color="auto" w:frame="1"/>
        </w:rPr>
        <w:t xml:space="preserve">) </w:t>
      </w:r>
      <w:proofErr w:type="spellStart"/>
      <w:r w:rsidRPr="003B038A">
        <w:rPr>
          <w:rFonts w:ascii="Consolas" w:eastAsia="Times New Roman" w:hAnsi="Consolas" w:cs="Calibri"/>
          <w:color w:val="000000"/>
          <w:sz w:val="24"/>
          <w:szCs w:val="24"/>
          <w:bdr w:val="none" w:sz="0" w:space="0" w:color="auto" w:frame="1"/>
        </w:rPr>
        <w:t>Severity_Events</w:t>
      </w:r>
      <w:proofErr w:type="spellEnd"/>
      <w:r w:rsidRPr="003B038A">
        <w:rPr>
          <w:rFonts w:ascii="Consolas" w:eastAsia="Times New Roman" w:hAnsi="Consolas" w:cs="Calibri"/>
          <w:color w:val="000000"/>
          <w:sz w:val="24"/>
          <w:szCs w:val="24"/>
          <w:bdr w:val="none" w:sz="0" w:space="0" w:color="auto" w:frame="1"/>
        </w:rPr>
        <w:t>,</w:t>
      </w:r>
    </w:p>
    <w:p w14:paraId="0506E571"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xml:space="preserve">   CASE severity WHEN 'HIGH' THEN 5 WHEN 'MEDIUM' THEN 3 WHEN 'LOW' THEN 1 ELSE 0 END </w:t>
      </w:r>
      <w:proofErr w:type="spellStart"/>
      <w:r w:rsidRPr="003B038A">
        <w:rPr>
          <w:rFonts w:ascii="Consolas" w:eastAsia="Times New Roman" w:hAnsi="Consolas" w:cs="Calibri"/>
          <w:color w:val="000000"/>
          <w:sz w:val="24"/>
          <w:szCs w:val="24"/>
          <w:bdr w:val="none" w:sz="0" w:space="0" w:color="auto" w:frame="1"/>
        </w:rPr>
        <w:t>Severity_score</w:t>
      </w:r>
      <w:proofErr w:type="spellEnd"/>
    </w:p>
    <w:p w14:paraId="749CCAA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xml:space="preserve">FROM </w:t>
      </w:r>
      <w:proofErr w:type="spellStart"/>
      <w:r w:rsidRPr="003B038A">
        <w:rPr>
          <w:rFonts w:ascii="Consolas" w:eastAsia="Times New Roman" w:hAnsi="Consolas" w:cs="Calibri"/>
          <w:color w:val="000000"/>
          <w:sz w:val="24"/>
          <w:szCs w:val="24"/>
          <w:bdr w:val="none" w:sz="0" w:space="0" w:color="auto" w:frame="1"/>
        </w:rPr>
        <w:t>mdr_ms_graph_api_data</w:t>
      </w:r>
      <w:proofErr w:type="spellEnd"/>
    </w:p>
    <w:p w14:paraId="3E1882FA"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xml:space="preserve">--WHERE title NOT LIKE '[SAMPLE </w:t>
      </w:r>
      <w:proofErr w:type="gramStart"/>
      <w:r w:rsidRPr="003B038A">
        <w:rPr>
          <w:rFonts w:ascii="Consolas" w:eastAsia="Times New Roman" w:hAnsi="Consolas" w:cs="Calibri"/>
          <w:color w:val="000000"/>
          <w:sz w:val="24"/>
          <w:szCs w:val="24"/>
          <w:bdr w:val="none" w:sz="0" w:space="0" w:color="auto" w:frame="1"/>
        </w:rPr>
        <w:t>ALERT]%</w:t>
      </w:r>
      <w:proofErr w:type="gramEnd"/>
      <w:r w:rsidRPr="003B038A">
        <w:rPr>
          <w:rFonts w:ascii="Consolas" w:eastAsia="Times New Roman" w:hAnsi="Consolas" w:cs="Calibri"/>
          <w:color w:val="000000"/>
          <w:sz w:val="24"/>
          <w:szCs w:val="24"/>
          <w:bdr w:val="none" w:sz="0" w:space="0" w:color="auto" w:frame="1"/>
        </w:rPr>
        <w:t>'</w:t>
      </w:r>
    </w:p>
    <w:p w14:paraId="4D657DC5"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GROUP BY 1, 2</w:t>
      </w:r>
    </w:p>
    <w:p w14:paraId="4996DD4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w:t>
      </w:r>
    </w:p>
    <w:p w14:paraId="3BB50B5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xml:space="preserve">SELECT Day, Severity, </w:t>
      </w:r>
      <w:proofErr w:type="spellStart"/>
      <w:r w:rsidRPr="003B038A">
        <w:rPr>
          <w:rFonts w:ascii="Consolas" w:eastAsia="Times New Roman" w:hAnsi="Consolas" w:cs="Calibri"/>
          <w:color w:val="000000"/>
          <w:sz w:val="24"/>
          <w:szCs w:val="24"/>
          <w:bdr w:val="none" w:sz="0" w:space="0" w:color="auto" w:frame="1"/>
        </w:rPr>
        <w:t>Severity_Events</w:t>
      </w:r>
      <w:proofErr w:type="spellEnd"/>
      <w:r w:rsidRPr="003B038A">
        <w:rPr>
          <w:rFonts w:ascii="Consolas" w:eastAsia="Times New Roman" w:hAnsi="Consolas" w:cs="Calibri"/>
          <w:color w:val="000000"/>
          <w:sz w:val="24"/>
          <w:szCs w:val="24"/>
          <w:bdr w:val="none" w:sz="0" w:space="0" w:color="auto" w:frame="1"/>
        </w:rPr>
        <w:t xml:space="preserve"> Count FROM List</w:t>
      </w:r>
    </w:p>
    <w:p w14:paraId="2B821607"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onsolas" w:eastAsia="Times New Roman" w:hAnsi="Consolas" w:cs="Calibri"/>
          <w:color w:val="000000"/>
          <w:sz w:val="24"/>
          <w:szCs w:val="24"/>
          <w:bdr w:val="none" w:sz="0" w:space="0" w:color="auto" w:frame="1"/>
        </w:rPr>
        <w:t xml:space="preserve">ORDER BY Day DESC, </w:t>
      </w:r>
      <w:proofErr w:type="spellStart"/>
      <w:r w:rsidRPr="003B038A">
        <w:rPr>
          <w:rFonts w:ascii="Consolas" w:eastAsia="Times New Roman" w:hAnsi="Consolas" w:cs="Calibri"/>
          <w:color w:val="000000"/>
          <w:sz w:val="24"/>
          <w:szCs w:val="24"/>
          <w:bdr w:val="none" w:sz="0" w:space="0" w:color="auto" w:frame="1"/>
        </w:rPr>
        <w:t>Severity_Score</w:t>
      </w:r>
      <w:proofErr w:type="spellEnd"/>
      <w:r w:rsidRPr="003B038A">
        <w:rPr>
          <w:rFonts w:ascii="Consolas" w:eastAsia="Times New Roman" w:hAnsi="Consolas" w:cs="Calibri"/>
          <w:color w:val="000000"/>
          <w:sz w:val="24"/>
          <w:szCs w:val="24"/>
          <w:bdr w:val="none" w:sz="0" w:space="0" w:color="auto" w:frame="1"/>
        </w:rPr>
        <w:t xml:space="preserve"> DESC</w:t>
      </w:r>
    </w:p>
    <w:p w14:paraId="3893CE34"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195A7B8E"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Calibri" w:eastAsia="Times New Roman" w:hAnsi="Calibri" w:cs="Calibri"/>
          <w:color w:val="000000"/>
          <w:sz w:val="24"/>
          <w:szCs w:val="24"/>
        </w:rPr>
        <w:t>Additional queries are available on the community forum.</w:t>
      </w:r>
    </w:p>
    <w:p w14:paraId="3F42C82F"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p>
    <w:p w14:paraId="00068580" w14:textId="77777777" w:rsidR="003B038A" w:rsidRPr="003B038A" w:rsidRDefault="003B038A" w:rsidP="003B038A">
      <w:pPr>
        <w:spacing w:after="0" w:line="240" w:lineRule="auto"/>
        <w:textAlignment w:val="baseline"/>
        <w:rPr>
          <w:rFonts w:ascii="Calibri" w:eastAsia="Times New Roman" w:hAnsi="Calibri" w:cs="Calibri"/>
          <w:color w:val="000000"/>
          <w:sz w:val="24"/>
          <w:szCs w:val="24"/>
        </w:rPr>
      </w:pPr>
      <w:r w:rsidRPr="003B038A">
        <w:rPr>
          <w:rFonts w:ascii="inherit" w:eastAsia="Times New Roman" w:hAnsi="inherit" w:cs="Calibri"/>
          <w:b/>
          <w:bCs/>
          <w:color w:val="000000"/>
          <w:sz w:val="24"/>
          <w:szCs w:val="24"/>
          <w:bdr w:val="none" w:sz="0" w:space="0" w:color="auto" w:frame="1"/>
        </w:rPr>
        <w:t>For more information on the Microsoft Graph Security Connector </w:t>
      </w:r>
    </w:p>
    <w:p w14:paraId="153C2B7C" w14:textId="77777777" w:rsidR="003B038A" w:rsidRPr="003B038A" w:rsidRDefault="003B038A" w:rsidP="003B038A">
      <w:pPr>
        <w:numPr>
          <w:ilvl w:val="0"/>
          <w:numId w:val="2"/>
        </w:numPr>
        <w:spacing w:beforeAutospacing="1" w:after="0" w:afterAutospacing="1" w:line="240" w:lineRule="auto"/>
        <w:textAlignment w:val="baseline"/>
        <w:rPr>
          <w:rFonts w:ascii="inherit" w:eastAsia="Times New Roman" w:hAnsi="inherit" w:cs="Calibri"/>
          <w:color w:val="000000"/>
          <w:sz w:val="24"/>
          <w:szCs w:val="24"/>
        </w:rPr>
      </w:pPr>
      <w:r w:rsidRPr="003B038A">
        <w:rPr>
          <w:rFonts w:ascii="inherit" w:eastAsia="Times New Roman" w:hAnsi="inherit" w:cs="Calibri"/>
          <w:color w:val="000000"/>
          <w:sz w:val="24"/>
          <w:szCs w:val="24"/>
          <w:bdr w:val="none" w:sz="0" w:space="0" w:color="auto" w:frame="1"/>
        </w:rPr>
        <w:t>Sophos MDR Community forum: </w:t>
      </w:r>
      <w:hyperlink r:id="rId16" w:history="1">
        <w:r w:rsidRPr="003B038A">
          <w:rPr>
            <w:rFonts w:ascii="inherit" w:eastAsia="Times New Roman" w:hAnsi="inherit" w:cs="Calibri"/>
            <w:color w:val="0000FF"/>
            <w:sz w:val="24"/>
            <w:szCs w:val="24"/>
            <w:u w:val="single"/>
            <w:bdr w:val="none" w:sz="0" w:space="0" w:color="auto" w:frame="1"/>
          </w:rPr>
          <w:t>https://community.sophos.com/mdr-community-channel</w:t>
        </w:r>
      </w:hyperlink>
    </w:p>
    <w:p w14:paraId="405CFF6D" w14:textId="77777777" w:rsidR="003B038A" w:rsidRPr="003B038A" w:rsidRDefault="003B038A" w:rsidP="003B038A">
      <w:pPr>
        <w:numPr>
          <w:ilvl w:val="0"/>
          <w:numId w:val="2"/>
        </w:numPr>
        <w:spacing w:beforeAutospacing="1" w:after="0" w:afterAutospacing="1" w:line="240" w:lineRule="auto"/>
        <w:textAlignment w:val="baseline"/>
        <w:rPr>
          <w:rFonts w:ascii="inherit" w:eastAsia="Times New Roman" w:hAnsi="inherit" w:cs="Calibri"/>
          <w:color w:val="000000"/>
          <w:sz w:val="24"/>
          <w:szCs w:val="24"/>
        </w:rPr>
      </w:pPr>
      <w:proofErr w:type="spellStart"/>
      <w:r w:rsidRPr="003B038A">
        <w:rPr>
          <w:rFonts w:ascii="inherit" w:eastAsia="Times New Roman" w:hAnsi="inherit" w:cs="Calibri"/>
          <w:color w:val="000000"/>
          <w:sz w:val="24"/>
          <w:szCs w:val="24"/>
        </w:rPr>
        <w:t>Sophskills</w:t>
      </w:r>
      <w:proofErr w:type="spellEnd"/>
      <w:r w:rsidRPr="003B038A">
        <w:rPr>
          <w:rFonts w:ascii="inherit" w:eastAsia="Times New Roman" w:hAnsi="inherit" w:cs="Calibri"/>
          <w:color w:val="000000"/>
          <w:sz w:val="24"/>
          <w:szCs w:val="24"/>
        </w:rPr>
        <w:t xml:space="preserve"> presentation: </w:t>
      </w:r>
      <w:hyperlink r:id="rId17" w:history="1">
        <w:r w:rsidRPr="003B038A">
          <w:rPr>
            <w:rFonts w:ascii="inherit" w:eastAsia="Times New Roman" w:hAnsi="inherit" w:cs="Calibri"/>
            <w:color w:val="0000FF"/>
            <w:sz w:val="24"/>
            <w:szCs w:val="24"/>
            <w:u w:val="single"/>
            <w:bdr w:val="none" w:sz="0" w:space="0" w:color="auto" w:frame="1"/>
          </w:rPr>
          <w:t>https://community.sophos.com/mdr-community-channel/mtr-connector-eap/b/announcements/posts/presentation-deck-from-sophskills-for-ms-graph-connector</w:t>
        </w:r>
      </w:hyperlink>
    </w:p>
    <w:tbl>
      <w:tblPr>
        <w:tblW w:w="10367" w:type="dxa"/>
        <w:tblCellSpacing w:w="15" w:type="dxa"/>
        <w:tblInd w:w="720"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6168"/>
        <w:gridCol w:w="4199"/>
      </w:tblGrid>
      <w:tr w:rsidR="003B038A" w:rsidRPr="003B038A" w14:paraId="1F14522A" w14:textId="77777777" w:rsidTr="003B038A">
        <w:trPr>
          <w:trHeight w:val="2901"/>
          <w:tblCellSpacing w:w="15" w:type="dxa"/>
        </w:trPr>
        <w:tc>
          <w:tcPr>
            <w:tcW w:w="0" w:type="auto"/>
            <w:hideMark/>
          </w:tcPr>
          <w:p w14:paraId="4ABFD5C0" w14:textId="77777777" w:rsidR="003B038A" w:rsidRPr="003B038A" w:rsidRDefault="003B038A" w:rsidP="003B038A">
            <w:pPr>
              <w:spacing w:after="0" w:line="240" w:lineRule="auto"/>
              <w:textAlignment w:val="baseline"/>
              <w:rPr>
                <w:rFonts w:ascii="Times New Roman" w:eastAsia="Times New Roman" w:hAnsi="Times New Roman" w:cs="Times New Roman"/>
                <w:sz w:val="24"/>
                <w:szCs w:val="24"/>
              </w:rPr>
            </w:pPr>
            <w:bookmarkStart w:id="0" w:name="_GoBack"/>
            <w:bookmarkEnd w:id="0"/>
            <w:r w:rsidRPr="003B038A">
              <w:rPr>
                <w:rFonts w:ascii="Times New Roman" w:eastAsia="Times New Roman" w:hAnsi="Times New Roman" w:cs="Times New Roman"/>
                <w:noProof/>
                <w:color w:val="0000FF"/>
                <w:sz w:val="24"/>
                <w:szCs w:val="24"/>
                <w:bdr w:val="none" w:sz="0" w:space="0" w:color="auto" w:frame="1"/>
              </w:rPr>
              <w:drawing>
                <wp:inline distT="0" distB="0" distL="0" distR="0" wp14:anchorId="1D15E8DC" wp14:editId="6C930A53">
                  <wp:extent cx="2283460" cy="1598930"/>
                  <wp:effectExtent l="0" t="0" r="2540" b="1270"/>
                  <wp:docPr id="1" name="Picture 1" descr="https://community.sophos.com/cfs-file/__key/communityserver-blogs-components-weblogfiles/00-00-00-00-90/sophskills-_2D00_-msgraph-pptx.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sophos.com/cfs-file/__key/communityserver-blogs-components-weblogfiles/00-00-00-00-90/sophskills-_2D00_-msgraph-pptx.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3460" cy="1598930"/>
                          </a:xfrm>
                          <a:prstGeom prst="rect">
                            <a:avLst/>
                          </a:prstGeom>
                          <a:noFill/>
                          <a:ln>
                            <a:noFill/>
                          </a:ln>
                        </pic:spPr>
                      </pic:pic>
                    </a:graphicData>
                  </a:graphic>
                </wp:inline>
              </w:drawing>
            </w:r>
          </w:p>
        </w:tc>
        <w:tc>
          <w:tcPr>
            <w:tcW w:w="4154" w:type="dxa"/>
            <w:hideMark/>
          </w:tcPr>
          <w:p w14:paraId="3C78169E" w14:textId="77777777" w:rsidR="003B038A" w:rsidRPr="003B038A" w:rsidRDefault="003B038A" w:rsidP="003B038A">
            <w:pPr>
              <w:spacing w:line="240" w:lineRule="auto"/>
              <w:textAlignment w:val="baseline"/>
              <w:rPr>
                <w:rFonts w:ascii="Segoe UI Light" w:eastAsia="Times New Roman" w:hAnsi="Segoe UI Light" w:cs="Segoe UI Light"/>
                <w:sz w:val="32"/>
                <w:szCs w:val="32"/>
              </w:rPr>
            </w:pPr>
            <w:hyperlink r:id="rId19" w:tgtFrame="_blank" w:history="1">
              <w:r w:rsidRPr="003B038A">
                <w:rPr>
                  <w:rFonts w:ascii="Segoe UI Light" w:eastAsia="Times New Roman" w:hAnsi="Segoe UI Light" w:cs="Segoe UI Light"/>
                  <w:color w:val="0000FF"/>
                  <w:sz w:val="32"/>
                  <w:szCs w:val="32"/>
                  <w:u w:val="single"/>
                  <w:bdr w:val="none" w:sz="0" w:space="0" w:color="auto" w:frame="1"/>
                </w:rPr>
                <w:t xml:space="preserve">Presentation Deck from </w:t>
              </w:r>
              <w:proofErr w:type="spellStart"/>
              <w:r w:rsidRPr="003B038A">
                <w:rPr>
                  <w:rFonts w:ascii="Segoe UI Light" w:eastAsia="Times New Roman" w:hAnsi="Segoe UI Light" w:cs="Segoe UI Light"/>
                  <w:color w:val="0000FF"/>
                  <w:sz w:val="32"/>
                  <w:szCs w:val="32"/>
                  <w:u w:val="single"/>
                  <w:bdr w:val="none" w:sz="0" w:space="0" w:color="auto" w:frame="1"/>
                </w:rPr>
                <w:t>Sophskills</w:t>
              </w:r>
              <w:proofErr w:type="spellEnd"/>
              <w:r w:rsidRPr="003B038A">
                <w:rPr>
                  <w:rFonts w:ascii="Segoe UI Light" w:eastAsia="Times New Roman" w:hAnsi="Segoe UI Light" w:cs="Segoe UI Light"/>
                  <w:color w:val="0000FF"/>
                  <w:sz w:val="32"/>
                  <w:szCs w:val="32"/>
                  <w:u w:val="single"/>
                  <w:bdr w:val="none" w:sz="0" w:space="0" w:color="auto" w:frame="1"/>
                </w:rPr>
                <w:t xml:space="preserve"> for MS Graph Connector</w:t>
              </w:r>
            </w:hyperlink>
          </w:p>
          <w:p w14:paraId="66088C81" w14:textId="77777777" w:rsidR="003B038A" w:rsidRPr="003B038A" w:rsidRDefault="003B038A" w:rsidP="003B038A">
            <w:pPr>
              <w:spacing w:line="240" w:lineRule="auto"/>
              <w:textAlignment w:val="baseline"/>
              <w:rPr>
                <w:rFonts w:ascii="Segoe UI" w:eastAsia="Times New Roman" w:hAnsi="Segoe UI" w:cs="Segoe UI"/>
                <w:color w:val="666666"/>
                <w:sz w:val="21"/>
                <w:szCs w:val="21"/>
              </w:rPr>
            </w:pPr>
            <w:r w:rsidRPr="003B038A">
              <w:rPr>
                <w:rFonts w:ascii="Segoe UI" w:eastAsia="Times New Roman" w:hAnsi="Segoe UI" w:cs="Segoe UI"/>
                <w:color w:val="666666"/>
                <w:sz w:val="21"/>
                <w:szCs w:val="21"/>
              </w:rPr>
              <w:t xml:space="preserve">Attached below is the presentation deck used in the </w:t>
            </w:r>
            <w:proofErr w:type="spellStart"/>
            <w:r w:rsidRPr="003B038A">
              <w:rPr>
                <w:rFonts w:ascii="Segoe UI" w:eastAsia="Times New Roman" w:hAnsi="Segoe UI" w:cs="Segoe UI"/>
                <w:color w:val="666666"/>
                <w:sz w:val="21"/>
                <w:szCs w:val="21"/>
              </w:rPr>
              <w:t>Sophskills</w:t>
            </w:r>
            <w:proofErr w:type="spellEnd"/>
            <w:r w:rsidRPr="003B038A">
              <w:rPr>
                <w:rFonts w:ascii="Segoe UI" w:eastAsia="Times New Roman" w:hAnsi="Segoe UI" w:cs="Segoe UI"/>
                <w:color w:val="666666"/>
                <w:sz w:val="21"/>
                <w:szCs w:val="21"/>
              </w:rPr>
              <w:t xml:space="preserve"> demo from June 1 and 2.</w:t>
            </w:r>
          </w:p>
          <w:p w14:paraId="71031A49" w14:textId="77777777" w:rsidR="003B038A" w:rsidRPr="003B038A" w:rsidRDefault="003B038A" w:rsidP="003B038A">
            <w:pPr>
              <w:spacing w:after="0" w:line="240" w:lineRule="auto"/>
              <w:textAlignment w:val="baseline"/>
              <w:rPr>
                <w:rFonts w:ascii="Segoe UI" w:eastAsia="Times New Roman" w:hAnsi="Segoe UI" w:cs="Segoe UI"/>
                <w:color w:val="A6A6A6"/>
                <w:sz w:val="21"/>
                <w:szCs w:val="21"/>
              </w:rPr>
            </w:pPr>
            <w:r w:rsidRPr="003B038A">
              <w:rPr>
                <w:rFonts w:ascii="Segoe UI" w:eastAsia="Times New Roman" w:hAnsi="Segoe UI" w:cs="Segoe UI"/>
                <w:color w:val="A6A6A6"/>
                <w:sz w:val="21"/>
                <w:szCs w:val="21"/>
              </w:rPr>
              <w:t>community.sophos.com</w:t>
            </w:r>
          </w:p>
        </w:tc>
      </w:tr>
    </w:tbl>
    <w:p w14:paraId="69A0E19C" w14:textId="77777777" w:rsidR="003B038A" w:rsidRPr="003B038A" w:rsidRDefault="003B038A" w:rsidP="003B038A">
      <w:pPr>
        <w:spacing w:line="240" w:lineRule="auto"/>
        <w:ind w:left="720"/>
        <w:jc w:val="center"/>
        <w:textAlignment w:val="baseline"/>
        <w:rPr>
          <w:rFonts w:ascii="inherit" w:eastAsia="Times New Roman" w:hAnsi="inherit" w:cs="Calibri"/>
          <w:color w:val="000000"/>
          <w:sz w:val="24"/>
          <w:szCs w:val="24"/>
        </w:rPr>
      </w:pPr>
      <w:r w:rsidRPr="003B038A">
        <w:rPr>
          <w:rFonts w:ascii="controlIcons" w:eastAsia="Times New Roman" w:hAnsi="controlIcons" w:cs="Calibri"/>
          <w:color w:val="000000"/>
          <w:sz w:val="26"/>
          <w:szCs w:val="26"/>
        </w:rPr>
        <w:t></w:t>
      </w:r>
    </w:p>
    <w:p w14:paraId="5BFBFB08" w14:textId="77777777" w:rsidR="007A59B1" w:rsidRDefault="007A59B1"/>
    <w:sectPr w:rsidR="007A59B1" w:rsidSect="003B038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trolIcons">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0290A"/>
    <w:multiLevelType w:val="multilevel"/>
    <w:tmpl w:val="41A6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56667"/>
    <w:multiLevelType w:val="multilevel"/>
    <w:tmpl w:val="AAA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38A"/>
    <w:rsid w:val="003B038A"/>
    <w:rsid w:val="007A5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C8880"/>
  <w15:chartTrackingRefBased/>
  <w15:docId w15:val="{C005ECA9-1607-46B6-9CC9-7A97A0D93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B03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1283">
      <w:bodyDiv w:val="1"/>
      <w:marLeft w:val="0"/>
      <w:marRight w:val="0"/>
      <w:marTop w:val="0"/>
      <w:marBottom w:val="0"/>
      <w:divBdr>
        <w:top w:val="none" w:sz="0" w:space="0" w:color="auto"/>
        <w:left w:val="none" w:sz="0" w:space="0" w:color="auto"/>
        <w:bottom w:val="none" w:sz="0" w:space="0" w:color="auto"/>
        <w:right w:val="none" w:sz="0" w:space="0" w:color="auto"/>
      </w:divBdr>
      <w:divsChild>
        <w:div w:id="961040538">
          <w:marLeft w:val="0"/>
          <w:marRight w:val="0"/>
          <w:marTop w:val="0"/>
          <w:marBottom w:val="0"/>
          <w:divBdr>
            <w:top w:val="none" w:sz="0" w:space="0" w:color="auto"/>
            <w:left w:val="none" w:sz="0" w:space="0" w:color="auto"/>
            <w:bottom w:val="none" w:sz="0" w:space="0" w:color="auto"/>
            <w:right w:val="none" w:sz="0" w:space="0" w:color="auto"/>
          </w:divBdr>
        </w:div>
        <w:div w:id="1399092838">
          <w:marLeft w:val="0"/>
          <w:marRight w:val="0"/>
          <w:marTop w:val="0"/>
          <w:marBottom w:val="0"/>
          <w:divBdr>
            <w:top w:val="none" w:sz="0" w:space="0" w:color="auto"/>
            <w:left w:val="none" w:sz="0" w:space="0" w:color="auto"/>
            <w:bottom w:val="none" w:sz="0" w:space="0" w:color="auto"/>
            <w:right w:val="none" w:sz="0" w:space="0" w:color="auto"/>
          </w:divBdr>
        </w:div>
        <w:div w:id="1460340993">
          <w:marLeft w:val="0"/>
          <w:marRight w:val="0"/>
          <w:marTop w:val="0"/>
          <w:marBottom w:val="0"/>
          <w:divBdr>
            <w:top w:val="none" w:sz="0" w:space="0" w:color="auto"/>
            <w:left w:val="none" w:sz="0" w:space="0" w:color="auto"/>
            <w:bottom w:val="none" w:sz="0" w:space="0" w:color="auto"/>
            <w:right w:val="none" w:sz="0" w:space="0" w:color="auto"/>
          </w:divBdr>
        </w:div>
        <w:div w:id="16197744">
          <w:blockQuote w:val="1"/>
          <w:marLeft w:val="720"/>
          <w:marRight w:val="720"/>
          <w:marTop w:val="0"/>
          <w:marBottom w:val="0"/>
          <w:divBdr>
            <w:top w:val="none" w:sz="0" w:space="0" w:color="auto"/>
            <w:left w:val="none" w:sz="0" w:space="0" w:color="auto"/>
            <w:bottom w:val="none" w:sz="0" w:space="0" w:color="auto"/>
            <w:right w:val="none" w:sz="0" w:space="0" w:color="auto"/>
          </w:divBdr>
          <w:divsChild>
            <w:div w:id="30963373">
              <w:marLeft w:val="0"/>
              <w:marRight w:val="0"/>
              <w:marTop w:val="0"/>
              <w:marBottom w:val="0"/>
              <w:divBdr>
                <w:top w:val="none" w:sz="0" w:space="0" w:color="auto"/>
                <w:left w:val="none" w:sz="0" w:space="0" w:color="auto"/>
                <w:bottom w:val="none" w:sz="0" w:space="0" w:color="auto"/>
                <w:right w:val="none" w:sz="0" w:space="0" w:color="auto"/>
              </w:divBdr>
            </w:div>
          </w:divsChild>
        </w:div>
        <w:div w:id="1628656822">
          <w:marLeft w:val="0"/>
          <w:marRight w:val="0"/>
          <w:marTop w:val="0"/>
          <w:marBottom w:val="0"/>
          <w:divBdr>
            <w:top w:val="none" w:sz="0" w:space="0" w:color="auto"/>
            <w:left w:val="none" w:sz="0" w:space="0" w:color="auto"/>
            <w:bottom w:val="none" w:sz="0" w:space="0" w:color="auto"/>
            <w:right w:val="none" w:sz="0" w:space="0" w:color="auto"/>
          </w:divBdr>
        </w:div>
        <w:div w:id="1788157463">
          <w:marLeft w:val="0"/>
          <w:marRight w:val="0"/>
          <w:marTop w:val="0"/>
          <w:marBottom w:val="0"/>
          <w:divBdr>
            <w:top w:val="none" w:sz="0" w:space="0" w:color="auto"/>
            <w:left w:val="none" w:sz="0" w:space="0" w:color="auto"/>
            <w:bottom w:val="none" w:sz="0" w:space="0" w:color="auto"/>
            <w:right w:val="none" w:sz="0" w:space="0" w:color="auto"/>
          </w:divBdr>
        </w:div>
        <w:div w:id="2065327322">
          <w:blockQuote w:val="1"/>
          <w:marLeft w:val="720"/>
          <w:marRight w:val="720"/>
          <w:marTop w:val="0"/>
          <w:marBottom w:val="0"/>
          <w:divBdr>
            <w:top w:val="none" w:sz="0" w:space="0" w:color="auto"/>
            <w:left w:val="none" w:sz="0" w:space="0" w:color="auto"/>
            <w:bottom w:val="none" w:sz="0" w:space="0" w:color="auto"/>
            <w:right w:val="none" w:sz="0" w:space="0" w:color="auto"/>
          </w:divBdr>
          <w:divsChild>
            <w:div w:id="1767388407">
              <w:marLeft w:val="0"/>
              <w:marRight w:val="0"/>
              <w:marTop w:val="0"/>
              <w:marBottom w:val="0"/>
              <w:divBdr>
                <w:top w:val="none" w:sz="0" w:space="0" w:color="auto"/>
                <w:left w:val="none" w:sz="0" w:space="0" w:color="auto"/>
                <w:bottom w:val="none" w:sz="0" w:space="0" w:color="auto"/>
                <w:right w:val="none" w:sz="0" w:space="0" w:color="auto"/>
              </w:divBdr>
            </w:div>
          </w:divsChild>
        </w:div>
        <w:div w:id="693962095">
          <w:marLeft w:val="0"/>
          <w:marRight w:val="0"/>
          <w:marTop w:val="0"/>
          <w:marBottom w:val="0"/>
          <w:divBdr>
            <w:top w:val="none" w:sz="0" w:space="0" w:color="auto"/>
            <w:left w:val="none" w:sz="0" w:space="0" w:color="auto"/>
            <w:bottom w:val="none" w:sz="0" w:space="0" w:color="auto"/>
            <w:right w:val="none" w:sz="0" w:space="0" w:color="auto"/>
          </w:divBdr>
        </w:div>
        <w:div w:id="2092118990">
          <w:marLeft w:val="0"/>
          <w:marRight w:val="0"/>
          <w:marTop w:val="0"/>
          <w:marBottom w:val="0"/>
          <w:divBdr>
            <w:top w:val="none" w:sz="0" w:space="0" w:color="auto"/>
            <w:left w:val="none" w:sz="0" w:space="0" w:color="auto"/>
            <w:bottom w:val="none" w:sz="0" w:space="0" w:color="auto"/>
            <w:right w:val="none" w:sz="0" w:space="0" w:color="auto"/>
          </w:divBdr>
        </w:div>
        <w:div w:id="268709048">
          <w:marLeft w:val="0"/>
          <w:marRight w:val="0"/>
          <w:marTop w:val="0"/>
          <w:marBottom w:val="0"/>
          <w:divBdr>
            <w:top w:val="none" w:sz="0" w:space="0" w:color="auto"/>
            <w:left w:val="none" w:sz="0" w:space="0" w:color="auto"/>
            <w:bottom w:val="none" w:sz="0" w:space="0" w:color="auto"/>
            <w:right w:val="none" w:sz="0" w:space="0" w:color="auto"/>
          </w:divBdr>
        </w:div>
        <w:div w:id="696932172">
          <w:blockQuote w:val="1"/>
          <w:marLeft w:val="720"/>
          <w:marRight w:val="720"/>
          <w:marTop w:val="0"/>
          <w:marBottom w:val="0"/>
          <w:divBdr>
            <w:top w:val="none" w:sz="0" w:space="0" w:color="auto"/>
            <w:left w:val="none" w:sz="0" w:space="0" w:color="auto"/>
            <w:bottom w:val="none" w:sz="0" w:space="0" w:color="auto"/>
            <w:right w:val="none" w:sz="0" w:space="0" w:color="auto"/>
          </w:divBdr>
          <w:divsChild>
            <w:div w:id="718094021">
              <w:marLeft w:val="0"/>
              <w:marRight w:val="0"/>
              <w:marTop w:val="0"/>
              <w:marBottom w:val="0"/>
              <w:divBdr>
                <w:top w:val="none" w:sz="0" w:space="0" w:color="auto"/>
                <w:left w:val="none" w:sz="0" w:space="0" w:color="auto"/>
                <w:bottom w:val="none" w:sz="0" w:space="0" w:color="auto"/>
                <w:right w:val="none" w:sz="0" w:space="0" w:color="auto"/>
              </w:divBdr>
            </w:div>
          </w:divsChild>
        </w:div>
        <w:div w:id="571165537">
          <w:marLeft w:val="0"/>
          <w:marRight w:val="0"/>
          <w:marTop w:val="0"/>
          <w:marBottom w:val="0"/>
          <w:divBdr>
            <w:top w:val="none" w:sz="0" w:space="0" w:color="auto"/>
            <w:left w:val="none" w:sz="0" w:space="0" w:color="auto"/>
            <w:bottom w:val="none" w:sz="0" w:space="0" w:color="auto"/>
            <w:right w:val="none" w:sz="0" w:space="0" w:color="auto"/>
          </w:divBdr>
        </w:div>
        <w:div w:id="1474253171">
          <w:marLeft w:val="0"/>
          <w:marRight w:val="0"/>
          <w:marTop w:val="0"/>
          <w:marBottom w:val="0"/>
          <w:divBdr>
            <w:top w:val="none" w:sz="0" w:space="0" w:color="auto"/>
            <w:left w:val="none" w:sz="0" w:space="0" w:color="auto"/>
            <w:bottom w:val="none" w:sz="0" w:space="0" w:color="auto"/>
            <w:right w:val="none" w:sz="0" w:space="0" w:color="auto"/>
          </w:divBdr>
        </w:div>
        <w:div w:id="1332219988">
          <w:blockQuote w:val="1"/>
          <w:marLeft w:val="720"/>
          <w:marRight w:val="720"/>
          <w:marTop w:val="0"/>
          <w:marBottom w:val="0"/>
          <w:divBdr>
            <w:top w:val="none" w:sz="0" w:space="0" w:color="auto"/>
            <w:left w:val="none" w:sz="0" w:space="0" w:color="auto"/>
            <w:bottom w:val="none" w:sz="0" w:space="0" w:color="auto"/>
            <w:right w:val="none" w:sz="0" w:space="0" w:color="auto"/>
          </w:divBdr>
          <w:divsChild>
            <w:div w:id="1472675696">
              <w:marLeft w:val="0"/>
              <w:marRight w:val="0"/>
              <w:marTop w:val="0"/>
              <w:marBottom w:val="0"/>
              <w:divBdr>
                <w:top w:val="none" w:sz="0" w:space="0" w:color="auto"/>
                <w:left w:val="none" w:sz="0" w:space="0" w:color="auto"/>
                <w:bottom w:val="none" w:sz="0" w:space="0" w:color="auto"/>
                <w:right w:val="none" w:sz="0" w:space="0" w:color="auto"/>
              </w:divBdr>
            </w:div>
          </w:divsChild>
        </w:div>
        <w:div w:id="1612129359">
          <w:marLeft w:val="0"/>
          <w:marRight w:val="0"/>
          <w:marTop w:val="0"/>
          <w:marBottom w:val="0"/>
          <w:divBdr>
            <w:top w:val="none" w:sz="0" w:space="0" w:color="auto"/>
            <w:left w:val="none" w:sz="0" w:space="0" w:color="auto"/>
            <w:bottom w:val="none" w:sz="0" w:space="0" w:color="auto"/>
            <w:right w:val="none" w:sz="0" w:space="0" w:color="auto"/>
          </w:divBdr>
        </w:div>
        <w:div w:id="207568911">
          <w:marLeft w:val="0"/>
          <w:marRight w:val="0"/>
          <w:marTop w:val="0"/>
          <w:marBottom w:val="0"/>
          <w:divBdr>
            <w:top w:val="none" w:sz="0" w:space="0" w:color="auto"/>
            <w:left w:val="none" w:sz="0" w:space="0" w:color="auto"/>
            <w:bottom w:val="none" w:sz="0" w:space="0" w:color="auto"/>
            <w:right w:val="none" w:sz="0" w:space="0" w:color="auto"/>
          </w:divBdr>
        </w:div>
        <w:div w:id="2022468041">
          <w:blockQuote w:val="1"/>
          <w:marLeft w:val="720"/>
          <w:marRight w:val="720"/>
          <w:marTop w:val="0"/>
          <w:marBottom w:val="0"/>
          <w:divBdr>
            <w:top w:val="none" w:sz="0" w:space="0" w:color="auto"/>
            <w:left w:val="none" w:sz="0" w:space="0" w:color="auto"/>
            <w:bottom w:val="none" w:sz="0" w:space="0" w:color="auto"/>
            <w:right w:val="none" w:sz="0" w:space="0" w:color="auto"/>
          </w:divBdr>
          <w:divsChild>
            <w:div w:id="758987803">
              <w:marLeft w:val="0"/>
              <w:marRight w:val="0"/>
              <w:marTop w:val="0"/>
              <w:marBottom w:val="0"/>
              <w:divBdr>
                <w:top w:val="none" w:sz="0" w:space="0" w:color="auto"/>
                <w:left w:val="none" w:sz="0" w:space="0" w:color="auto"/>
                <w:bottom w:val="none" w:sz="0" w:space="0" w:color="auto"/>
                <w:right w:val="none" w:sz="0" w:space="0" w:color="auto"/>
              </w:divBdr>
            </w:div>
          </w:divsChild>
        </w:div>
        <w:div w:id="1832982967">
          <w:marLeft w:val="0"/>
          <w:marRight w:val="0"/>
          <w:marTop w:val="0"/>
          <w:marBottom w:val="0"/>
          <w:divBdr>
            <w:top w:val="none" w:sz="0" w:space="0" w:color="auto"/>
            <w:left w:val="none" w:sz="0" w:space="0" w:color="auto"/>
            <w:bottom w:val="none" w:sz="0" w:space="0" w:color="auto"/>
            <w:right w:val="none" w:sz="0" w:space="0" w:color="auto"/>
          </w:divBdr>
        </w:div>
        <w:div w:id="299700246">
          <w:marLeft w:val="0"/>
          <w:marRight w:val="0"/>
          <w:marTop w:val="0"/>
          <w:marBottom w:val="0"/>
          <w:divBdr>
            <w:top w:val="none" w:sz="0" w:space="0" w:color="auto"/>
            <w:left w:val="none" w:sz="0" w:space="0" w:color="auto"/>
            <w:bottom w:val="none" w:sz="0" w:space="0" w:color="auto"/>
            <w:right w:val="none" w:sz="0" w:space="0" w:color="auto"/>
          </w:divBdr>
        </w:div>
        <w:div w:id="2129885285">
          <w:marLeft w:val="0"/>
          <w:marRight w:val="0"/>
          <w:marTop w:val="0"/>
          <w:marBottom w:val="0"/>
          <w:divBdr>
            <w:top w:val="none" w:sz="0" w:space="0" w:color="auto"/>
            <w:left w:val="none" w:sz="0" w:space="0" w:color="auto"/>
            <w:bottom w:val="none" w:sz="0" w:space="0" w:color="auto"/>
            <w:right w:val="none" w:sz="0" w:space="0" w:color="auto"/>
          </w:divBdr>
          <w:divsChild>
            <w:div w:id="1130826496">
              <w:blockQuote w:val="1"/>
              <w:marLeft w:val="720"/>
              <w:marRight w:val="720"/>
              <w:marTop w:val="0"/>
              <w:marBottom w:val="0"/>
              <w:divBdr>
                <w:top w:val="none" w:sz="0" w:space="0" w:color="auto"/>
                <w:left w:val="none" w:sz="0" w:space="0" w:color="auto"/>
                <w:bottom w:val="none" w:sz="0" w:space="0" w:color="auto"/>
                <w:right w:val="none" w:sz="0" w:space="0" w:color="auto"/>
              </w:divBdr>
              <w:divsChild>
                <w:div w:id="6645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5932">
          <w:marLeft w:val="0"/>
          <w:marRight w:val="0"/>
          <w:marTop w:val="0"/>
          <w:marBottom w:val="0"/>
          <w:divBdr>
            <w:top w:val="none" w:sz="0" w:space="0" w:color="auto"/>
            <w:left w:val="none" w:sz="0" w:space="0" w:color="auto"/>
            <w:bottom w:val="none" w:sz="0" w:space="0" w:color="auto"/>
            <w:right w:val="none" w:sz="0" w:space="0" w:color="auto"/>
          </w:divBdr>
        </w:div>
        <w:div w:id="1887326265">
          <w:marLeft w:val="0"/>
          <w:marRight w:val="0"/>
          <w:marTop w:val="0"/>
          <w:marBottom w:val="0"/>
          <w:divBdr>
            <w:top w:val="none" w:sz="0" w:space="0" w:color="auto"/>
            <w:left w:val="none" w:sz="0" w:space="0" w:color="auto"/>
            <w:bottom w:val="none" w:sz="0" w:space="0" w:color="auto"/>
            <w:right w:val="none" w:sz="0" w:space="0" w:color="auto"/>
          </w:divBdr>
        </w:div>
        <w:div w:id="20909277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015885113">
              <w:marLeft w:val="0"/>
              <w:marRight w:val="0"/>
              <w:marTop w:val="0"/>
              <w:marBottom w:val="0"/>
              <w:divBdr>
                <w:top w:val="none" w:sz="0" w:space="0" w:color="auto"/>
                <w:left w:val="none" w:sz="0" w:space="0" w:color="auto"/>
                <w:bottom w:val="none" w:sz="0" w:space="0" w:color="auto"/>
                <w:right w:val="none" w:sz="0" w:space="0" w:color="auto"/>
              </w:divBdr>
            </w:div>
          </w:divsChild>
        </w:div>
        <w:div w:id="719137854">
          <w:marLeft w:val="0"/>
          <w:marRight w:val="0"/>
          <w:marTop w:val="0"/>
          <w:marBottom w:val="0"/>
          <w:divBdr>
            <w:top w:val="none" w:sz="0" w:space="0" w:color="auto"/>
            <w:left w:val="none" w:sz="0" w:space="0" w:color="auto"/>
            <w:bottom w:val="none" w:sz="0" w:space="0" w:color="auto"/>
            <w:right w:val="none" w:sz="0" w:space="0" w:color="auto"/>
          </w:divBdr>
        </w:div>
        <w:div w:id="169268738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531721287">
              <w:marLeft w:val="0"/>
              <w:marRight w:val="0"/>
              <w:marTop w:val="0"/>
              <w:marBottom w:val="0"/>
              <w:divBdr>
                <w:top w:val="none" w:sz="0" w:space="0" w:color="auto"/>
                <w:left w:val="none" w:sz="0" w:space="0" w:color="auto"/>
                <w:bottom w:val="none" w:sz="0" w:space="0" w:color="auto"/>
                <w:right w:val="none" w:sz="0" w:space="0" w:color="auto"/>
              </w:divBdr>
            </w:div>
          </w:divsChild>
        </w:div>
        <w:div w:id="48001220">
          <w:marLeft w:val="0"/>
          <w:marRight w:val="0"/>
          <w:marTop w:val="0"/>
          <w:marBottom w:val="0"/>
          <w:divBdr>
            <w:top w:val="none" w:sz="0" w:space="0" w:color="auto"/>
            <w:left w:val="none" w:sz="0" w:space="0" w:color="auto"/>
            <w:bottom w:val="none" w:sz="0" w:space="0" w:color="auto"/>
            <w:right w:val="none" w:sz="0" w:space="0" w:color="auto"/>
          </w:divBdr>
        </w:div>
        <w:div w:id="249582158">
          <w:blockQuote w:val="1"/>
          <w:marLeft w:val="720"/>
          <w:marRight w:val="720"/>
          <w:marTop w:val="0"/>
          <w:marBottom w:val="0"/>
          <w:divBdr>
            <w:top w:val="none" w:sz="0" w:space="0" w:color="auto"/>
            <w:left w:val="none" w:sz="0" w:space="0" w:color="auto"/>
            <w:bottom w:val="none" w:sz="0" w:space="0" w:color="auto"/>
            <w:right w:val="none" w:sz="0" w:space="0" w:color="auto"/>
          </w:divBdr>
          <w:divsChild>
            <w:div w:id="663430815">
              <w:marLeft w:val="0"/>
              <w:marRight w:val="0"/>
              <w:marTop w:val="0"/>
              <w:marBottom w:val="0"/>
              <w:divBdr>
                <w:top w:val="none" w:sz="0" w:space="0" w:color="auto"/>
                <w:left w:val="none" w:sz="0" w:space="0" w:color="auto"/>
                <w:bottom w:val="none" w:sz="0" w:space="0" w:color="auto"/>
                <w:right w:val="none" w:sz="0" w:space="0" w:color="auto"/>
              </w:divBdr>
            </w:div>
            <w:div w:id="1020427890">
              <w:marLeft w:val="0"/>
              <w:marRight w:val="0"/>
              <w:marTop w:val="0"/>
              <w:marBottom w:val="0"/>
              <w:divBdr>
                <w:top w:val="none" w:sz="0" w:space="0" w:color="auto"/>
                <w:left w:val="none" w:sz="0" w:space="0" w:color="auto"/>
                <w:bottom w:val="none" w:sz="0" w:space="0" w:color="auto"/>
                <w:right w:val="none" w:sz="0" w:space="0" w:color="auto"/>
              </w:divBdr>
            </w:div>
          </w:divsChild>
        </w:div>
        <w:div w:id="858003767">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6817962">
              <w:marLeft w:val="0"/>
              <w:marRight w:val="0"/>
              <w:marTop w:val="0"/>
              <w:marBottom w:val="0"/>
              <w:divBdr>
                <w:top w:val="none" w:sz="0" w:space="0" w:color="auto"/>
                <w:left w:val="none" w:sz="0" w:space="0" w:color="auto"/>
                <w:bottom w:val="none" w:sz="0" w:space="0" w:color="auto"/>
                <w:right w:val="none" w:sz="0" w:space="0" w:color="auto"/>
              </w:divBdr>
            </w:div>
          </w:divsChild>
        </w:div>
        <w:div w:id="1340893570">
          <w:marLeft w:val="0"/>
          <w:marRight w:val="0"/>
          <w:marTop w:val="0"/>
          <w:marBottom w:val="0"/>
          <w:divBdr>
            <w:top w:val="none" w:sz="0" w:space="0" w:color="auto"/>
            <w:left w:val="none" w:sz="0" w:space="0" w:color="auto"/>
            <w:bottom w:val="none" w:sz="0" w:space="0" w:color="auto"/>
            <w:right w:val="none" w:sz="0" w:space="0" w:color="auto"/>
          </w:divBdr>
        </w:div>
        <w:div w:id="1272977429">
          <w:marLeft w:val="0"/>
          <w:marRight w:val="0"/>
          <w:marTop w:val="0"/>
          <w:marBottom w:val="0"/>
          <w:divBdr>
            <w:top w:val="none" w:sz="0" w:space="0" w:color="auto"/>
            <w:left w:val="none" w:sz="0" w:space="0" w:color="auto"/>
            <w:bottom w:val="none" w:sz="0" w:space="0" w:color="auto"/>
            <w:right w:val="none" w:sz="0" w:space="0" w:color="auto"/>
          </w:divBdr>
        </w:div>
        <w:div w:id="1525704117">
          <w:marLeft w:val="0"/>
          <w:marRight w:val="0"/>
          <w:marTop w:val="0"/>
          <w:marBottom w:val="0"/>
          <w:divBdr>
            <w:top w:val="none" w:sz="0" w:space="0" w:color="auto"/>
            <w:left w:val="none" w:sz="0" w:space="0" w:color="auto"/>
            <w:bottom w:val="none" w:sz="0" w:space="0" w:color="auto"/>
            <w:right w:val="none" w:sz="0" w:space="0" w:color="auto"/>
          </w:divBdr>
        </w:div>
        <w:div w:id="886452647">
          <w:blockQuote w:val="1"/>
          <w:marLeft w:val="720"/>
          <w:marRight w:val="720"/>
          <w:marTop w:val="0"/>
          <w:marBottom w:val="0"/>
          <w:divBdr>
            <w:top w:val="none" w:sz="0" w:space="0" w:color="auto"/>
            <w:left w:val="none" w:sz="0" w:space="0" w:color="auto"/>
            <w:bottom w:val="none" w:sz="0" w:space="0" w:color="auto"/>
            <w:right w:val="none" w:sz="0" w:space="0" w:color="auto"/>
          </w:divBdr>
          <w:divsChild>
            <w:div w:id="1783112887">
              <w:marLeft w:val="0"/>
              <w:marRight w:val="0"/>
              <w:marTop w:val="0"/>
              <w:marBottom w:val="0"/>
              <w:divBdr>
                <w:top w:val="none" w:sz="0" w:space="0" w:color="auto"/>
                <w:left w:val="none" w:sz="0" w:space="0" w:color="auto"/>
                <w:bottom w:val="none" w:sz="0" w:space="0" w:color="auto"/>
                <w:right w:val="none" w:sz="0" w:space="0" w:color="auto"/>
              </w:divBdr>
            </w:div>
            <w:div w:id="371031657">
              <w:marLeft w:val="0"/>
              <w:marRight w:val="0"/>
              <w:marTop w:val="0"/>
              <w:marBottom w:val="0"/>
              <w:divBdr>
                <w:top w:val="none" w:sz="0" w:space="0" w:color="auto"/>
                <w:left w:val="none" w:sz="0" w:space="0" w:color="auto"/>
                <w:bottom w:val="none" w:sz="0" w:space="0" w:color="auto"/>
                <w:right w:val="none" w:sz="0" w:space="0" w:color="auto"/>
              </w:divBdr>
            </w:div>
          </w:divsChild>
        </w:div>
        <w:div w:id="965355414">
          <w:blockQuote w:val="1"/>
          <w:marLeft w:val="720"/>
          <w:marRight w:val="720"/>
          <w:marTop w:val="0"/>
          <w:marBottom w:val="0"/>
          <w:divBdr>
            <w:top w:val="none" w:sz="0" w:space="0" w:color="auto"/>
            <w:left w:val="none" w:sz="0" w:space="0" w:color="auto"/>
            <w:bottom w:val="none" w:sz="0" w:space="0" w:color="auto"/>
            <w:right w:val="none" w:sz="0" w:space="0" w:color="auto"/>
          </w:divBdr>
          <w:divsChild>
            <w:div w:id="1719668131">
              <w:marLeft w:val="0"/>
              <w:marRight w:val="0"/>
              <w:marTop w:val="0"/>
              <w:marBottom w:val="0"/>
              <w:divBdr>
                <w:top w:val="none" w:sz="0" w:space="0" w:color="auto"/>
                <w:left w:val="none" w:sz="0" w:space="0" w:color="auto"/>
                <w:bottom w:val="none" w:sz="0" w:space="0" w:color="auto"/>
                <w:right w:val="none" w:sz="0" w:space="0" w:color="auto"/>
              </w:divBdr>
            </w:div>
          </w:divsChild>
        </w:div>
        <w:div w:id="1747075097">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3684893">
              <w:marLeft w:val="0"/>
              <w:marRight w:val="0"/>
              <w:marTop w:val="0"/>
              <w:marBottom w:val="0"/>
              <w:divBdr>
                <w:top w:val="none" w:sz="0" w:space="0" w:color="auto"/>
                <w:left w:val="none" w:sz="0" w:space="0" w:color="auto"/>
                <w:bottom w:val="none" w:sz="0" w:space="0" w:color="auto"/>
                <w:right w:val="none" w:sz="0" w:space="0" w:color="auto"/>
              </w:divBdr>
            </w:div>
            <w:div w:id="1500345980">
              <w:marLeft w:val="0"/>
              <w:marRight w:val="0"/>
              <w:marTop w:val="0"/>
              <w:marBottom w:val="0"/>
              <w:divBdr>
                <w:top w:val="none" w:sz="0" w:space="0" w:color="auto"/>
                <w:left w:val="none" w:sz="0" w:space="0" w:color="auto"/>
                <w:bottom w:val="none" w:sz="0" w:space="0" w:color="auto"/>
                <w:right w:val="none" w:sz="0" w:space="0" w:color="auto"/>
              </w:divBdr>
            </w:div>
            <w:div w:id="550962225">
              <w:marLeft w:val="0"/>
              <w:marRight w:val="0"/>
              <w:marTop w:val="0"/>
              <w:marBottom w:val="0"/>
              <w:divBdr>
                <w:top w:val="none" w:sz="0" w:space="0" w:color="auto"/>
                <w:left w:val="none" w:sz="0" w:space="0" w:color="auto"/>
                <w:bottom w:val="none" w:sz="0" w:space="0" w:color="auto"/>
                <w:right w:val="none" w:sz="0" w:space="0" w:color="auto"/>
              </w:divBdr>
              <w:divsChild>
                <w:div w:id="421606835">
                  <w:blockQuote w:val="1"/>
                  <w:marLeft w:val="720"/>
                  <w:marRight w:val="720"/>
                  <w:marTop w:val="0"/>
                  <w:marBottom w:val="0"/>
                  <w:divBdr>
                    <w:top w:val="none" w:sz="0" w:space="0" w:color="auto"/>
                    <w:left w:val="none" w:sz="0" w:space="0" w:color="auto"/>
                    <w:bottom w:val="none" w:sz="0" w:space="0" w:color="auto"/>
                    <w:right w:val="none" w:sz="0" w:space="0" w:color="auto"/>
                  </w:divBdr>
                  <w:divsChild>
                    <w:div w:id="569002192">
                      <w:marLeft w:val="0"/>
                      <w:marRight w:val="0"/>
                      <w:marTop w:val="0"/>
                      <w:marBottom w:val="0"/>
                      <w:divBdr>
                        <w:top w:val="none" w:sz="0" w:space="0" w:color="auto"/>
                        <w:left w:val="none" w:sz="0" w:space="0" w:color="auto"/>
                        <w:bottom w:val="none" w:sz="0" w:space="0" w:color="auto"/>
                        <w:right w:val="none" w:sz="0" w:space="0" w:color="auto"/>
                      </w:divBdr>
                    </w:div>
                    <w:div w:id="2071686944">
                      <w:marLeft w:val="0"/>
                      <w:marRight w:val="0"/>
                      <w:marTop w:val="0"/>
                      <w:marBottom w:val="0"/>
                      <w:divBdr>
                        <w:top w:val="none" w:sz="0" w:space="0" w:color="auto"/>
                        <w:left w:val="none" w:sz="0" w:space="0" w:color="auto"/>
                        <w:bottom w:val="none" w:sz="0" w:space="0" w:color="auto"/>
                        <w:right w:val="none" w:sz="0" w:space="0" w:color="auto"/>
                      </w:divBdr>
                    </w:div>
                    <w:div w:id="1200703051">
                      <w:marLeft w:val="0"/>
                      <w:marRight w:val="0"/>
                      <w:marTop w:val="0"/>
                      <w:marBottom w:val="0"/>
                      <w:divBdr>
                        <w:top w:val="none" w:sz="0" w:space="0" w:color="auto"/>
                        <w:left w:val="none" w:sz="0" w:space="0" w:color="auto"/>
                        <w:bottom w:val="none" w:sz="0" w:space="0" w:color="auto"/>
                        <w:right w:val="none" w:sz="0" w:space="0" w:color="auto"/>
                      </w:divBdr>
                    </w:div>
                    <w:div w:id="1522745641">
                      <w:marLeft w:val="0"/>
                      <w:marRight w:val="0"/>
                      <w:marTop w:val="0"/>
                      <w:marBottom w:val="0"/>
                      <w:divBdr>
                        <w:top w:val="none" w:sz="0" w:space="0" w:color="auto"/>
                        <w:left w:val="none" w:sz="0" w:space="0" w:color="auto"/>
                        <w:bottom w:val="none" w:sz="0" w:space="0" w:color="auto"/>
                        <w:right w:val="none" w:sz="0" w:space="0" w:color="auto"/>
                      </w:divBdr>
                    </w:div>
                    <w:div w:id="1451121775">
                      <w:marLeft w:val="0"/>
                      <w:marRight w:val="0"/>
                      <w:marTop w:val="0"/>
                      <w:marBottom w:val="0"/>
                      <w:divBdr>
                        <w:top w:val="none" w:sz="0" w:space="0" w:color="auto"/>
                        <w:left w:val="none" w:sz="0" w:space="0" w:color="auto"/>
                        <w:bottom w:val="none" w:sz="0" w:space="0" w:color="auto"/>
                        <w:right w:val="none" w:sz="0" w:space="0" w:color="auto"/>
                      </w:divBdr>
                    </w:div>
                    <w:div w:id="1060909606">
                      <w:marLeft w:val="0"/>
                      <w:marRight w:val="0"/>
                      <w:marTop w:val="0"/>
                      <w:marBottom w:val="0"/>
                      <w:divBdr>
                        <w:top w:val="none" w:sz="0" w:space="0" w:color="auto"/>
                        <w:left w:val="none" w:sz="0" w:space="0" w:color="auto"/>
                        <w:bottom w:val="none" w:sz="0" w:space="0" w:color="auto"/>
                        <w:right w:val="none" w:sz="0" w:space="0" w:color="auto"/>
                      </w:divBdr>
                    </w:div>
                    <w:div w:id="87896812">
                      <w:marLeft w:val="0"/>
                      <w:marRight w:val="0"/>
                      <w:marTop w:val="0"/>
                      <w:marBottom w:val="0"/>
                      <w:divBdr>
                        <w:top w:val="none" w:sz="0" w:space="0" w:color="auto"/>
                        <w:left w:val="none" w:sz="0" w:space="0" w:color="auto"/>
                        <w:bottom w:val="none" w:sz="0" w:space="0" w:color="auto"/>
                        <w:right w:val="none" w:sz="0" w:space="0" w:color="auto"/>
                      </w:divBdr>
                    </w:div>
                    <w:div w:id="301353194">
                      <w:marLeft w:val="0"/>
                      <w:marRight w:val="0"/>
                      <w:marTop w:val="0"/>
                      <w:marBottom w:val="0"/>
                      <w:divBdr>
                        <w:top w:val="none" w:sz="0" w:space="0" w:color="auto"/>
                        <w:left w:val="none" w:sz="0" w:space="0" w:color="auto"/>
                        <w:bottom w:val="none" w:sz="0" w:space="0" w:color="auto"/>
                        <w:right w:val="none" w:sz="0" w:space="0" w:color="auto"/>
                      </w:divBdr>
                    </w:div>
                    <w:div w:id="1572814639">
                      <w:marLeft w:val="0"/>
                      <w:marRight w:val="0"/>
                      <w:marTop w:val="0"/>
                      <w:marBottom w:val="0"/>
                      <w:divBdr>
                        <w:top w:val="none" w:sz="0" w:space="0" w:color="auto"/>
                        <w:left w:val="none" w:sz="0" w:space="0" w:color="auto"/>
                        <w:bottom w:val="none" w:sz="0" w:space="0" w:color="auto"/>
                        <w:right w:val="none" w:sz="0" w:space="0" w:color="auto"/>
                      </w:divBdr>
                    </w:div>
                    <w:div w:id="20311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9111">
              <w:marLeft w:val="0"/>
              <w:marRight w:val="0"/>
              <w:marTop w:val="0"/>
              <w:marBottom w:val="0"/>
              <w:divBdr>
                <w:top w:val="none" w:sz="0" w:space="0" w:color="auto"/>
                <w:left w:val="none" w:sz="0" w:space="0" w:color="auto"/>
                <w:bottom w:val="none" w:sz="0" w:space="0" w:color="auto"/>
                <w:right w:val="none" w:sz="0" w:space="0" w:color="auto"/>
              </w:divBdr>
            </w:div>
            <w:div w:id="1197425825">
              <w:marLeft w:val="0"/>
              <w:marRight w:val="0"/>
              <w:marTop w:val="0"/>
              <w:marBottom w:val="0"/>
              <w:divBdr>
                <w:top w:val="none" w:sz="0" w:space="0" w:color="auto"/>
                <w:left w:val="none" w:sz="0" w:space="0" w:color="auto"/>
                <w:bottom w:val="none" w:sz="0" w:space="0" w:color="auto"/>
                <w:right w:val="none" w:sz="0" w:space="0" w:color="auto"/>
              </w:divBdr>
            </w:div>
          </w:divsChild>
        </w:div>
        <w:div w:id="364018257">
          <w:marLeft w:val="0"/>
          <w:marRight w:val="0"/>
          <w:marTop w:val="0"/>
          <w:marBottom w:val="0"/>
          <w:divBdr>
            <w:top w:val="none" w:sz="0" w:space="0" w:color="auto"/>
            <w:left w:val="none" w:sz="0" w:space="0" w:color="auto"/>
            <w:bottom w:val="none" w:sz="0" w:space="0" w:color="auto"/>
            <w:right w:val="none" w:sz="0" w:space="0" w:color="auto"/>
          </w:divBdr>
        </w:div>
        <w:div w:id="1573933001">
          <w:marLeft w:val="0"/>
          <w:marRight w:val="0"/>
          <w:marTop w:val="0"/>
          <w:marBottom w:val="0"/>
          <w:divBdr>
            <w:top w:val="none" w:sz="0" w:space="0" w:color="auto"/>
            <w:left w:val="none" w:sz="0" w:space="0" w:color="auto"/>
            <w:bottom w:val="none" w:sz="0" w:space="0" w:color="auto"/>
            <w:right w:val="none" w:sz="0" w:space="0" w:color="auto"/>
          </w:divBdr>
          <w:divsChild>
            <w:div w:id="2111924974">
              <w:marLeft w:val="0"/>
              <w:marRight w:val="0"/>
              <w:marTop w:val="0"/>
              <w:marBottom w:val="0"/>
              <w:divBdr>
                <w:top w:val="none" w:sz="0" w:space="0" w:color="auto"/>
                <w:left w:val="none" w:sz="0" w:space="0" w:color="auto"/>
                <w:bottom w:val="none" w:sz="0" w:space="0" w:color="auto"/>
                <w:right w:val="none" w:sz="0" w:space="0" w:color="auto"/>
              </w:divBdr>
              <w:divsChild>
                <w:div w:id="1940915507">
                  <w:marLeft w:val="0"/>
                  <w:marRight w:val="0"/>
                  <w:marTop w:val="0"/>
                  <w:marBottom w:val="0"/>
                  <w:divBdr>
                    <w:top w:val="none" w:sz="0" w:space="0" w:color="auto"/>
                    <w:left w:val="none" w:sz="0" w:space="0" w:color="auto"/>
                    <w:bottom w:val="none" w:sz="0" w:space="0" w:color="auto"/>
                    <w:right w:val="none" w:sz="0" w:space="0" w:color="auto"/>
                  </w:divBdr>
                  <w:divsChild>
                    <w:div w:id="354355784">
                      <w:marLeft w:val="0"/>
                      <w:marRight w:val="0"/>
                      <w:marTop w:val="240"/>
                      <w:marBottom w:val="240"/>
                      <w:divBdr>
                        <w:top w:val="none" w:sz="0" w:space="0" w:color="auto"/>
                        <w:left w:val="none" w:sz="0" w:space="0" w:color="auto"/>
                        <w:bottom w:val="none" w:sz="0" w:space="0" w:color="auto"/>
                        <w:right w:val="none" w:sz="0" w:space="0" w:color="auto"/>
                      </w:divBdr>
                      <w:divsChild>
                        <w:div w:id="954212629">
                          <w:marLeft w:val="0"/>
                          <w:marRight w:val="180"/>
                          <w:marTop w:val="0"/>
                          <w:marBottom w:val="0"/>
                          <w:divBdr>
                            <w:top w:val="none" w:sz="0" w:space="0" w:color="auto"/>
                            <w:left w:val="none" w:sz="0" w:space="0" w:color="auto"/>
                            <w:bottom w:val="none" w:sz="0" w:space="0" w:color="auto"/>
                            <w:right w:val="none" w:sz="0" w:space="0" w:color="auto"/>
                          </w:divBdr>
                        </w:div>
                        <w:div w:id="924459553">
                          <w:marLeft w:val="0"/>
                          <w:marRight w:val="120"/>
                          <w:marTop w:val="0"/>
                          <w:marBottom w:val="180"/>
                          <w:divBdr>
                            <w:top w:val="none" w:sz="0" w:space="0" w:color="auto"/>
                            <w:left w:val="none" w:sz="0" w:space="0" w:color="auto"/>
                            <w:bottom w:val="none" w:sz="0" w:space="0" w:color="auto"/>
                            <w:right w:val="none" w:sz="0" w:space="0" w:color="auto"/>
                          </w:divBdr>
                        </w:div>
                        <w:div w:id="1777479586">
                          <w:marLeft w:val="0"/>
                          <w:marRight w:val="120"/>
                          <w:marTop w:val="0"/>
                          <w:marBottom w:val="180"/>
                          <w:divBdr>
                            <w:top w:val="none" w:sz="0" w:space="0" w:color="auto"/>
                            <w:left w:val="none" w:sz="0" w:space="0" w:color="auto"/>
                            <w:bottom w:val="none" w:sz="0" w:space="0" w:color="auto"/>
                            <w:right w:val="none" w:sz="0" w:space="0" w:color="auto"/>
                          </w:divBdr>
                        </w:div>
                        <w:div w:id="18857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community.sophos.com/mdr-community-channel/mtr-connector-eap/b/announcements/posts/presentation-deck-from-sophskills-for-ms-graph-connector" TargetMode="External"/><Relationship Id="rId2" Type="http://schemas.openxmlformats.org/officeDocument/2006/relationships/customXml" Target="../customXml/item2.xml"/><Relationship Id="rId16" Type="http://schemas.openxmlformats.org/officeDocument/2006/relationships/hyperlink" Target="https://community.sophos.com/mdr-community-channe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community.sophos.com/mdr-community-channel/mtr-connector-eap/b/announcements/posts/presentation-deck-from-sophskills-for-ms-graph-connector"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4849ED831A624183EF2A4E34663662" ma:contentTypeVersion="13" ma:contentTypeDescription="Create a new document." ma:contentTypeScope="" ma:versionID="ec20c65d1a36a141cf70071edc1f822d">
  <xsd:schema xmlns:xsd="http://www.w3.org/2001/XMLSchema" xmlns:xs="http://www.w3.org/2001/XMLSchema" xmlns:p="http://schemas.microsoft.com/office/2006/metadata/properties" xmlns:ns3="6f671c5c-a78f-4def-b015-b15c19e50852" xmlns:ns4="005eff63-5ea8-4ea2-bff5-98c7f02a6c66" targetNamespace="http://schemas.microsoft.com/office/2006/metadata/properties" ma:root="true" ma:fieldsID="57ba7f0478bde72772c03d47fce103ef" ns3:_="" ns4:_="">
    <xsd:import namespace="6f671c5c-a78f-4def-b015-b15c19e50852"/>
    <xsd:import namespace="005eff63-5ea8-4ea2-bff5-98c7f02a6c6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71c5c-a78f-4def-b015-b15c19e508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eff63-5ea8-4ea2-bff5-98c7f02a6c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1DDC61-D111-4D39-962E-A2736EA0F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71c5c-a78f-4def-b015-b15c19e50852"/>
    <ds:schemaRef ds:uri="005eff63-5ea8-4ea2-bff5-98c7f02a6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1A6526-A89A-46AE-ACA2-2420C6C0E737}">
  <ds:schemaRefs>
    <ds:schemaRef ds:uri="http://schemas.microsoft.com/sharepoint/v3/contenttype/forms"/>
  </ds:schemaRefs>
</ds:datastoreItem>
</file>

<file path=customXml/itemProps3.xml><?xml version="1.0" encoding="utf-8"?>
<ds:datastoreItem xmlns:ds="http://schemas.openxmlformats.org/officeDocument/2006/customXml" ds:itemID="{FB4A75DF-B9FB-40B2-B033-3465005180ED}">
  <ds:schemaRefs>
    <ds:schemaRef ds:uri="6f671c5c-a78f-4def-b015-b15c19e50852"/>
    <ds:schemaRef ds:uri="http://purl.org/dc/terms/"/>
    <ds:schemaRef ds:uri="005eff63-5ea8-4ea2-bff5-98c7f02a6c66"/>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Ackerman</dc:creator>
  <cp:keywords/>
  <dc:description/>
  <cp:lastModifiedBy>Karl Ackerman</cp:lastModifiedBy>
  <cp:revision>1</cp:revision>
  <dcterms:created xsi:type="dcterms:W3CDTF">2022-06-07T16:38:00Z</dcterms:created>
  <dcterms:modified xsi:type="dcterms:W3CDTF">2022-06-07T16:47:00Z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0x010100904849ED831A624183EF2A4E34663662</vt:lpwstr>
  </property>
</Properties>
</file>